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72FA9">
      <w:pPr>
        <w:jc w:val="center"/>
        <w:rPr>
          <w:rFonts w:ascii="宋体" w:hAnsi="宋体" w:eastAsia="宋体" w:cs="方正公文小标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方正公文小标宋"/>
          <w:b/>
          <w:bCs/>
          <w:sz w:val="32"/>
          <w:szCs w:val="32"/>
          <w:u w:val="single"/>
        </w:rPr>
        <w:t xml:space="preserve"> 金融服务与管理  </w:t>
      </w:r>
      <w:r>
        <w:rPr>
          <w:rFonts w:hint="eastAsia" w:ascii="宋体" w:hAnsi="宋体" w:eastAsia="宋体" w:cs="方正小标宋简体"/>
          <w:b/>
          <w:bCs/>
          <w:sz w:val="32"/>
          <w:szCs w:val="32"/>
        </w:rPr>
        <w:t>项目</w:t>
      </w:r>
      <w:r>
        <w:rPr>
          <w:rFonts w:hint="eastAsia" w:ascii="宋体" w:hAnsi="宋体" w:eastAsia="宋体" w:cs="方正公文小标宋"/>
          <w:b/>
          <w:bCs/>
          <w:sz w:val="32"/>
          <w:szCs w:val="32"/>
        </w:rPr>
        <w:t>对应的主要场地、设备需求情况表</w:t>
      </w:r>
    </w:p>
    <w:tbl>
      <w:tblPr>
        <w:tblStyle w:val="2"/>
        <w:tblW w:w="12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27"/>
        <w:gridCol w:w="6804"/>
        <w:gridCol w:w="1134"/>
        <w:gridCol w:w="933"/>
      </w:tblGrid>
      <w:tr w14:paraId="200D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BECD942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2427" w:type="dxa"/>
            <w:vAlign w:val="center"/>
          </w:tcPr>
          <w:p w14:paraId="2252403D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主要设备名称</w:t>
            </w:r>
          </w:p>
        </w:tc>
        <w:tc>
          <w:tcPr>
            <w:tcW w:w="6804" w:type="dxa"/>
            <w:vAlign w:val="center"/>
          </w:tcPr>
          <w:p w14:paraId="443D9636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设备型号</w:t>
            </w:r>
          </w:p>
        </w:tc>
        <w:tc>
          <w:tcPr>
            <w:tcW w:w="1134" w:type="dxa"/>
            <w:vAlign w:val="center"/>
          </w:tcPr>
          <w:p w14:paraId="3C722C1B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设备数量</w:t>
            </w:r>
          </w:p>
        </w:tc>
        <w:tc>
          <w:tcPr>
            <w:tcW w:w="933" w:type="dxa"/>
            <w:vAlign w:val="center"/>
          </w:tcPr>
          <w:p w14:paraId="6CC1EB5F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台套数</w:t>
            </w:r>
          </w:p>
        </w:tc>
      </w:tr>
      <w:tr w14:paraId="4E87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3" w:hRule="exact"/>
          <w:jc w:val="center"/>
        </w:trPr>
        <w:tc>
          <w:tcPr>
            <w:tcW w:w="709" w:type="dxa"/>
            <w:vAlign w:val="center"/>
          </w:tcPr>
          <w:p w14:paraId="08E783A5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2427" w:type="dxa"/>
            <w:vAlign w:val="center"/>
          </w:tcPr>
          <w:p w14:paraId="34AE8485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台式机/笔记本电脑</w:t>
            </w:r>
          </w:p>
        </w:tc>
        <w:tc>
          <w:tcPr>
            <w:tcW w:w="6804" w:type="dxa"/>
            <w:vAlign w:val="center"/>
          </w:tcPr>
          <w:p w14:paraId="0ADC03E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全新安装64位CPU：I5七代及以上双核CPU且主频2.0Ghz及以上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  <w:r>
              <w:rPr>
                <w:rFonts w:ascii="仿宋" w:hAnsi="仿宋" w:eastAsia="仿宋"/>
                <w:szCs w:val="21"/>
              </w:rPr>
              <w:t>内存：16G及以上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 w14:paraId="411885D3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操</w:t>
            </w:r>
            <w:r>
              <w:rPr>
                <w:rFonts w:ascii="仿宋" w:hAnsi="仿宋" w:eastAsia="仿宋"/>
                <w:szCs w:val="21"/>
              </w:rPr>
              <w:t>作系统：Microsoft Win10 sp2专业版操作系统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 w14:paraId="64D2D06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屏幕分辨率:1280*1024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 w14:paraId="61F27C9E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浏览器：安装谷歌chrome浏览器（64位）最新版本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 w14:paraId="27EB7A14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安装</w:t>
            </w:r>
            <w:r>
              <w:rPr>
                <w:rFonts w:ascii="仿宋" w:hAnsi="仿宋" w:eastAsia="仿宋"/>
                <w:szCs w:val="21"/>
              </w:rPr>
              <w:t>Microsoft Office2016 简体中文版</w:t>
            </w:r>
          </w:p>
          <w:p w14:paraId="781DA58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输入法工具(QQ 拼音、搜狗拼音、微软拼音、智能 ABC、万能五笔、英文等)</w:t>
            </w:r>
          </w:p>
        </w:tc>
        <w:tc>
          <w:tcPr>
            <w:tcW w:w="1134" w:type="dxa"/>
            <w:vAlign w:val="center"/>
          </w:tcPr>
          <w:p w14:paraId="7FCC4566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ascii="仿宋" w:hAnsi="仿宋" w:eastAsia="仿宋"/>
                <w:szCs w:val="21"/>
              </w:rPr>
              <w:t>00</w:t>
            </w:r>
            <w:r>
              <w:rPr>
                <w:rFonts w:hint="eastAsia" w:ascii="仿宋" w:hAnsi="仿宋" w:eastAsia="仿宋"/>
                <w:szCs w:val="21"/>
              </w:rPr>
              <w:t>台</w:t>
            </w:r>
          </w:p>
        </w:tc>
        <w:tc>
          <w:tcPr>
            <w:tcW w:w="933" w:type="dxa"/>
            <w:vMerge w:val="restart"/>
            <w:vAlign w:val="center"/>
          </w:tcPr>
          <w:p w14:paraId="0363B3F0">
            <w:pPr>
              <w:rPr>
                <w:rFonts w:ascii="仿宋" w:hAnsi="仿宋" w:eastAsia="仿宋"/>
                <w:szCs w:val="21"/>
              </w:rPr>
            </w:pPr>
          </w:p>
        </w:tc>
      </w:tr>
      <w:tr w14:paraId="1168C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709" w:type="dxa"/>
            <w:vAlign w:val="center"/>
          </w:tcPr>
          <w:p w14:paraId="4A8B68CA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2427" w:type="dxa"/>
            <w:vAlign w:val="center"/>
          </w:tcPr>
          <w:p w14:paraId="613FEFD6">
            <w:pPr>
              <w:spacing w:line="360" w:lineRule="exact"/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服务器</w:t>
            </w:r>
          </w:p>
        </w:tc>
        <w:tc>
          <w:tcPr>
            <w:tcW w:w="6804" w:type="dxa"/>
            <w:vAlign w:val="center"/>
          </w:tcPr>
          <w:p w14:paraId="6CE0D881">
            <w:pPr>
              <w:spacing w:line="360" w:lineRule="exact"/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CPU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4颗Quad Core（四核）2.0G以上；内存：32GB以上；硬盘：3块硬盘以上，每块容量300G以上，搭建成RAID5；网卡：千兆网卡；操作系统：windows Server2008 R2 64 位，安装IIS7.5。</w:t>
            </w:r>
          </w:p>
        </w:tc>
        <w:tc>
          <w:tcPr>
            <w:tcW w:w="1134" w:type="dxa"/>
            <w:vAlign w:val="center"/>
          </w:tcPr>
          <w:p w14:paraId="08DEBF0F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6台</w:t>
            </w:r>
          </w:p>
        </w:tc>
        <w:tc>
          <w:tcPr>
            <w:tcW w:w="933" w:type="dxa"/>
            <w:vMerge w:val="continue"/>
            <w:vAlign w:val="center"/>
          </w:tcPr>
          <w:p w14:paraId="64544F08">
            <w:pPr>
              <w:rPr>
                <w:rFonts w:ascii="仿宋" w:hAnsi="仿宋" w:eastAsia="仿宋"/>
                <w:szCs w:val="21"/>
              </w:rPr>
            </w:pPr>
          </w:p>
        </w:tc>
      </w:tr>
      <w:tr w14:paraId="5C2F3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09" w:type="dxa"/>
            <w:vAlign w:val="center"/>
          </w:tcPr>
          <w:p w14:paraId="0B2B858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3</w:t>
            </w:r>
          </w:p>
        </w:tc>
        <w:tc>
          <w:tcPr>
            <w:tcW w:w="2427" w:type="dxa"/>
            <w:vAlign w:val="center"/>
          </w:tcPr>
          <w:p w14:paraId="44FEFB1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计算器</w:t>
            </w:r>
          </w:p>
        </w:tc>
        <w:tc>
          <w:tcPr>
            <w:tcW w:w="6804" w:type="dxa"/>
            <w:vAlign w:val="center"/>
          </w:tcPr>
          <w:p w14:paraId="0D9FD9D4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财会用计算器（夏普EL-2135）</w:t>
            </w:r>
          </w:p>
        </w:tc>
        <w:tc>
          <w:tcPr>
            <w:tcW w:w="1134" w:type="dxa"/>
            <w:vAlign w:val="center"/>
          </w:tcPr>
          <w:p w14:paraId="1F828A5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  <w:r>
              <w:rPr>
                <w:rFonts w:ascii="仿宋" w:hAnsi="仿宋" w:eastAsia="仿宋"/>
                <w:szCs w:val="21"/>
              </w:rPr>
              <w:t>00</w:t>
            </w:r>
            <w:r>
              <w:rPr>
                <w:rFonts w:hint="eastAsia" w:ascii="仿宋" w:hAnsi="仿宋" w:eastAsia="仿宋"/>
                <w:szCs w:val="21"/>
              </w:rPr>
              <w:t>个</w:t>
            </w:r>
          </w:p>
        </w:tc>
        <w:tc>
          <w:tcPr>
            <w:tcW w:w="933" w:type="dxa"/>
            <w:vMerge w:val="continue"/>
            <w:vAlign w:val="center"/>
          </w:tcPr>
          <w:p w14:paraId="68B9626F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4686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709" w:type="dxa"/>
            <w:vAlign w:val="center"/>
          </w:tcPr>
          <w:p w14:paraId="170672E2">
            <w:pPr>
              <w:spacing w:line="360" w:lineRule="exact"/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27" w:type="dxa"/>
            <w:vAlign w:val="center"/>
          </w:tcPr>
          <w:p w14:paraId="6D71F894">
            <w:pPr>
              <w:spacing w:line="360" w:lineRule="exact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智慧金融技能竞赛平台</w:t>
            </w:r>
          </w:p>
        </w:tc>
        <w:tc>
          <w:tcPr>
            <w:tcW w:w="6804" w:type="dxa"/>
            <w:vAlign w:val="center"/>
          </w:tcPr>
          <w:p w14:paraId="485A339C">
            <w:pPr>
              <w:spacing w:line="360" w:lineRule="exact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中联V</w:t>
            </w:r>
            <w:r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1134" w:type="dxa"/>
            <w:vAlign w:val="center"/>
          </w:tcPr>
          <w:p w14:paraId="477ACC9A">
            <w:pPr>
              <w:spacing w:line="360" w:lineRule="exact"/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  <w:t>1套</w:t>
            </w:r>
          </w:p>
        </w:tc>
        <w:tc>
          <w:tcPr>
            <w:tcW w:w="933" w:type="dxa"/>
            <w:vAlign w:val="center"/>
          </w:tcPr>
          <w:p w14:paraId="4D07FD1F">
            <w:pPr>
              <w:spacing w:line="360" w:lineRule="exact"/>
              <w:rPr>
                <w:rFonts w:ascii="仿宋" w:hAnsi="仿宋" w:eastAsia="仿宋" w:cs="仿宋"/>
                <w:bCs/>
                <w:color w:val="000000" w:themeColor="text1"/>
                <w:szCs w:val="21"/>
                <w:lang w:val="zh-CN" w:bidi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A0D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007" w:type="dxa"/>
            <w:gridSpan w:val="5"/>
            <w:vAlign w:val="center"/>
          </w:tcPr>
          <w:p w14:paraId="74698F43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项目竞赛</w:t>
            </w:r>
            <w:r>
              <w:rPr>
                <w:rFonts w:ascii="仿宋" w:hAnsi="仿宋" w:eastAsia="仿宋"/>
                <w:szCs w:val="21"/>
              </w:rPr>
              <w:t>场</w:t>
            </w:r>
            <w:r>
              <w:rPr>
                <w:rFonts w:hint="eastAsia" w:ascii="仿宋" w:hAnsi="仿宋" w:eastAsia="仿宋"/>
                <w:szCs w:val="21"/>
              </w:rPr>
              <w:t>地要求</w:t>
            </w:r>
          </w:p>
          <w:p w14:paraId="2F7233A8">
            <w:pPr>
              <w:rPr>
                <w:rFonts w:ascii="仿宋" w:hAnsi="仿宋" w:eastAsia="仿宋"/>
                <w:szCs w:val="21"/>
              </w:rPr>
            </w:pPr>
          </w:p>
        </w:tc>
      </w:tr>
      <w:tr w14:paraId="41EA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exact"/>
          <w:jc w:val="center"/>
        </w:trPr>
        <w:tc>
          <w:tcPr>
            <w:tcW w:w="12007" w:type="dxa"/>
            <w:gridSpan w:val="5"/>
            <w:vAlign w:val="center"/>
          </w:tcPr>
          <w:p w14:paraId="37ACCC18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1、</w:t>
            </w:r>
            <w:r>
              <w:rPr>
                <w:rFonts w:ascii="仿宋" w:hAnsi="仿宋" w:eastAsia="仿宋"/>
                <w:szCs w:val="21"/>
              </w:rPr>
              <w:t>网络环境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  <w:r>
              <w:rPr>
                <w:rFonts w:ascii="仿宋" w:hAnsi="仿宋" w:eastAsia="仿宋"/>
                <w:szCs w:val="21"/>
              </w:rPr>
              <w:t>带宽10M或以上（有线及无线需同时具备）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</w:p>
          <w:p w14:paraId="093FA801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2、</w:t>
            </w:r>
            <w:r>
              <w:rPr>
                <w:rFonts w:ascii="仿宋" w:hAnsi="仿宋" w:eastAsia="仿宋"/>
                <w:szCs w:val="21"/>
              </w:rPr>
              <w:t>网络系统：（1）采用星形网络拓扑结构，安装2台千兆核心交换机（双机模式）和6台接入交换机（48口）；（2）采用地板，网线与电源线隐蔽铺设；（3）采用独立网络环境，禁止外部电脑接入。</w:t>
            </w:r>
          </w:p>
        </w:tc>
      </w:tr>
      <w:tr w14:paraId="6939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2007" w:type="dxa"/>
            <w:gridSpan w:val="5"/>
            <w:vAlign w:val="center"/>
          </w:tcPr>
          <w:p w14:paraId="09605129">
            <w:pPr>
              <w:spacing w:line="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备注</w:t>
            </w:r>
          </w:p>
        </w:tc>
      </w:tr>
      <w:tr w14:paraId="046F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2007" w:type="dxa"/>
            <w:gridSpan w:val="5"/>
            <w:vAlign w:val="center"/>
          </w:tcPr>
          <w:p w14:paraId="00BBC87C">
            <w:pPr>
              <w:rPr>
                <w:rFonts w:ascii="仿宋" w:hAnsi="仿宋" w:eastAsia="仿宋"/>
                <w:szCs w:val="21"/>
              </w:rPr>
            </w:pPr>
          </w:p>
        </w:tc>
      </w:tr>
    </w:tbl>
    <w:p w14:paraId="46A1A0C6"/>
    <w:sectPr>
      <w:pgSz w:w="16838" w:h="11906" w:orient="landscape"/>
      <w:pgMar w:top="1800" w:right="1440" w:bottom="132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89"/>
    <w:rsid w:val="000E23A4"/>
    <w:rsid w:val="003B15D8"/>
    <w:rsid w:val="003F6BAA"/>
    <w:rsid w:val="004D6115"/>
    <w:rsid w:val="004D6882"/>
    <w:rsid w:val="005079EA"/>
    <w:rsid w:val="005E6B89"/>
    <w:rsid w:val="00693F47"/>
    <w:rsid w:val="007277CA"/>
    <w:rsid w:val="00862020"/>
    <w:rsid w:val="00A175D4"/>
    <w:rsid w:val="00A2469D"/>
    <w:rsid w:val="00A76845"/>
    <w:rsid w:val="00BD41E1"/>
    <w:rsid w:val="00E15BF6"/>
    <w:rsid w:val="00F057B0"/>
    <w:rsid w:val="00FC6F83"/>
    <w:rsid w:val="3E6F53C4"/>
    <w:rsid w:val="3F2D1CC0"/>
    <w:rsid w:val="43B2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528</Characters>
  <Lines>4</Lines>
  <Paragraphs>1</Paragraphs>
  <TotalTime>23</TotalTime>
  <ScaleCrop>false</ScaleCrop>
  <LinksUpToDate>false</LinksUpToDate>
  <CharactersWithSpaces>542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2026-02-05T08:05:00Z</dcterms:created>
  <dc:creator>Administrator</dc:creator>
  <cp:lastModifiedBy>郭泉</cp:lastModifiedBy>
  <dcterms:modified xsi:type="dcterms:W3CDTF">2026-02-06T00:55:16Z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eyJoZGlkIjoiZmY2MTExNzA4YWYyYzY5NzhlNTc5YjVkMzU3MTU1NjUiLCJ1c2VySWQiOiI0NTEwODMxNTcifQ==</vt:lpwstr>
  </property>
  <property fmtid="{D5CDD505-2E9C-101B-9397-08002B2CF9AE}" pid="4" name="ICV">
    <vt:lpwstr>F96DE0D8A7D14B65B5100933E7771595_13</vt:lpwstr>
  </property>
</Properties>
</file>